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7BE" w:rsidRDefault="006137BE" w:rsidP="006137BE">
      <w:pPr>
        <w:pStyle w:val="ConsPlusNormal"/>
        <w:snapToGrid w:val="0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634B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6137BE" w:rsidRDefault="006137BE" w:rsidP="006137BE">
      <w:pPr>
        <w:pStyle w:val="ConsPlusNormal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 </w:t>
      </w:r>
    </w:p>
    <w:p w:rsidR="006137BE" w:rsidRDefault="006137BE" w:rsidP="006137BE">
      <w:pPr>
        <w:pStyle w:val="ConsPlusNormal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г. Железногорск                       </w:t>
      </w:r>
    </w:p>
    <w:p w:rsidR="006137BE" w:rsidRPr="008A43EA" w:rsidRDefault="00372B72" w:rsidP="006137BE">
      <w:pPr>
        <w:pStyle w:val="ConsPlusNormal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30.01.</w:t>
      </w:r>
      <w:r w:rsidR="008F37A6">
        <w:rPr>
          <w:rFonts w:ascii="Times New Roman" w:hAnsi="Times New Roman" w:cs="Times New Roman"/>
          <w:sz w:val="28"/>
          <w:szCs w:val="28"/>
        </w:rPr>
        <w:t xml:space="preserve">2017  № </w:t>
      </w:r>
      <w:r>
        <w:rPr>
          <w:rFonts w:ascii="Times New Roman" w:hAnsi="Times New Roman" w:cs="Times New Roman"/>
          <w:sz w:val="28"/>
          <w:szCs w:val="28"/>
        </w:rPr>
        <w:t>172</w:t>
      </w:r>
    </w:p>
    <w:p w:rsidR="006137BE" w:rsidRDefault="006137BE" w:rsidP="006137BE">
      <w:pPr>
        <w:rPr>
          <w:szCs w:val="26"/>
        </w:rPr>
      </w:pPr>
    </w:p>
    <w:p w:rsidR="006137BE" w:rsidRDefault="006137BE" w:rsidP="006137BE">
      <w:pPr>
        <w:rPr>
          <w:szCs w:val="26"/>
        </w:rPr>
      </w:pPr>
    </w:p>
    <w:p w:rsidR="00036E02" w:rsidRDefault="00036E02" w:rsidP="006137BE">
      <w:pPr>
        <w:rPr>
          <w:szCs w:val="26"/>
        </w:rPr>
      </w:pPr>
    </w:p>
    <w:p w:rsidR="006137BE" w:rsidRDefault="006137BE" w:rsidP="006137BE">
      <w:pPr>
        <w:rPr>
          <w:szCs w:val="26"/>
        </w:rPr>
      </w:pPr>
    </w:p>
    <w:p w:rsidR="006137BE" w:rsidRDefault="006137BE" w:rsidP="006137BE">
      <w:pPr>
        <w:rPr>
          <w:szCs w:val="26"/>
        </w:rPr>
      </w:pPr>
    </w:p>
    <w:p w:rsidR="006137BE" w:rsidRDefault="006137BE" w:rsidP="006137BE">
      <w:pPr>
        <w:pStyle w:val="ConsPlusNormal"/>
        <w:snapToGrid w:val="0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272E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6137BE" w:rsidRDefault="006137BE" w:rsidP="006137BE">
      <w:pPr>
        <w:pStyle w:val="ConsPlusNormal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Примерному положению </w:t>
      </w:r>
    </w:p>
    <w:p w:rsidR="006137BE" w:rsidRDefault="006137BE" w:rsidP="006137BE">
      <w:pPr>
        <w:pStyle w:val="ConsPlusNormal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системе оплаты труда </w:t>
      </w:r>
    </w:p>
    <w:p w:rsidR="006137BE" w:rsidRDefault="006137BE" w:rsidP="006137BE">
      <w:pPr>
        <w:pStyle w:val="ConsPlusNormal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работников муниципальных</w:t>
      </w:r>
    </w:p>
    <w:p w:rsidR="006137BE" w:rsidRDefault="006137BE" w:rsidP="006137BE">
      <w:pPr>
        <w:pStyle w:val="ConsPlusNormal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учреждений </w:t>
      </w:r>
    </w:p>
    <w:p w:rsidR="006137BE" w:rsidRDefault="006137BE" w:rsidP="006137BE">
      <w:pPr>
        <w:pStyle w:val="ConsPlusNormal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социального обслуживания»</w:t>
      </w:r>
    </w:p>
    <w:p w:rsidR="006137BE" w:rsidRDefault="006137BE" w:rsidP="006137BE">
      <w:pPr>
        <w:ind w:left="5040"/>
        <w:rPr>
          <w:sz w:val="28"/>
          <w:szCs w:val="28"/>
        </w:rPr>
      </w:pPr>
    </w:p>
    <w:p w:rsidR="00A12EA5" w:rsidRPr="00BA2DAA" w:rsidRDefault="00A12EA5" w:rsidP="006137BE">
      <w:pPr>
        <w:ind w:left="5040"/>
        <w:rPr>
          <w:sz w:val="28"/>
          <w:szCs w:val="28"/>
        </w:rPr>
      </w:pPr>
    </w:p>
    <w:p w:rsidR="006137BE" w:rsidRPr="00BA2DAA" w:rsidRDefault="006137BE" w:rsidP="006137BE">
      <w:pPr>
        <w:jc w:val="center"/>
        <w:rPr>
          <w:rFonts w:ascii="Times New Roman" w:hAnsi="Times New Roman"/>
          <w:sz w:val="28"/>
          <w:szCs w:val="28"/>
        </w:rPr>
      </w:pPr>
      <w:r w:rsidRPr="00BA2DAA">
        <w:rPr>
          <w:rFonts w:ascii="Times New Roman" w:hAnsi="Times New Roman"/>
          <w:sz w:val="28"/>
          <w:szCs w:val="28"/>
        </w:rPr>
        <w:t xml:space="preserve">Показатели и критерии балльной оценки </w:t>
      </w:r>
    </w:p>
    <w:p w:rsidR="006137BE" w:rsidRPr="00BA2DAA" w:rsidRDefault="006137BE" w:rsidP="006137BE">
      <w:pPr>
        <w:jc w:val="center"/>
        <w:rPr>
          <w:rFonts w:ascii="Times New Roman" w:hAnsi="Times New Roman"/>
          <w:sz w:val="28"/>
          <w:szCs w:val="28"/>
        </w:rPr>
      </w:pPr>
      <w:r w:rsidRPr="00BA2DAA">
        <w:rPr>
          <w:rFonts w:ascii="Times New Roman" w:hAnsi="Times New Roman"/>
          <w:sz w:val="28"/>
          <w:szCs w:val="28"/>
        </w:rPr>
        <w:t>результативности труда для установления стимулирующих выплат</w:t>
      </w:r>
      <w:r w:rsidR="0066799B" w:rsidRPr="00BA2DAA">
        <w:rPr>
          <w:rFonts w:ascii="Times New Roman" w:hAnsi="Times New Roman"/>
          <w:sz w:val="28"/>
          <w:szCs w:val="28"/>
        </w:rPr>
        <w:t xml:space="preserve"> </w:t>
      </w:r>
      <w:r w:rsidRPr="00BA2DAA">
        <w:rPr>
          <w:rFonts w:ascii="Times New Roman" w:hAnsi="Times New Roman"/>
          <w:sz w:val="28"/>
          <w:szCs w:val="28"/>
        </w:rPr>
        <w:t xml:space="preserve">за качество выполняемых работ </w:t>
      </w:r>
    </w:p>
    <w:p w:rsidR="006137BE" w:rsidRPr="00BA2DAA" w:rsidRDefault="006137BE" w:rsidP="006137BE">
      <w:pPr>
        <w:jc w:val="center"/>
        <w:rPr>
          <w:rFonts w:ascii="Times New Roman" w:hAnsi="Times New Roman"/>
          <w:sz w:val="28"/>
          <w:szCs w:val="28"/>
        </w:rPr>
      </w:pPr>
      <w:r w:rsidRPr="00BA2DAA">
        <w:rPr>
          <w:rFonts w:ascii="Times New Roman" w:hAnsi="Times New Roman"/>
          <w:sz w:val="28"/>
          <w:szCs w:val="28"/>
        </w:rPr>
        <w:t>по итогам работы за отчетный период (месяц, квартал)</w:t>
      </w:r>
    </w:p>
    <w:p w:rsidR="006137BE" w:rsidRPr="00153F1B" w:rsidRDefault="006137BE" w:rsidP="006137BE">
      <w:pPr>
        <w:jc w:val="center"/>
        <w:rPr>
          <w:b/>
          <w:sz w:val="28"/>
          <w:szCs w:val="28"/>
        </w:rPr>
      </w:pPr>
    </w:p>
    <w:tbl>
      <w:tblPr>
        <w:tblW w:w="1255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85"/>
        <w:gridCol w:w="67"/>
        <w:gridCol w:w="2835"/>
        <w:gridCol w:w="76"/>
        <w:gridCol w:w="65"/>
        <w:gridCol w:w="2345"/>
        <w:gridCol w:w="46"/>
        <w:gridCol w:w="19"/>
        <w:gridCol w:w="1843"/>
        <w:gridCol w:w="2777"/>
      </w:tblGrid>
      <w:tr w:rsidR="006137BE" w:rsidRPr="00B539C7" w:rsidTr="00A12EA5">
        <w:trPr>
          <w:gridAfter w:val="1"/>
          <w:wAfter w:w="2777" w:type="dxa"/>
        </w:trPr>
        <w:tc>
          <w:tcPr>
            <w:tcW w:w="2552" w:type="dxa"/>
            <w:gridSpan w:val="2"/>
          </w:tcPr>
          <w:p w:rsidR="006137BE" w:rsidRPr="00B539C7" w:rsidRDefault="006137BE" w:rsidP="00C93DA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7BE" w:rsidRPr="00B539C7" w:rsidRDefault="006137BE" w:rsidP="00C93DA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9C7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835" w:type="dxa"/>
          </w:tcPr>
          <w:p w:rsidR="006137BE" w:rsidRPr="00B539C7" w:rsidRDefault="006137BE" w:rsidP="00C93DA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7BE" w:rsidRPr="00B539C7" w:rsidRDefault="006137BE" w:rsidP="00C93DA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9C7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Интерпретация </w:t>
            </w:r>
          </w:p>
          <w:p w:rsidR="006137BE" w:rsidRPr="00B539C7" w:rsidRDefault="006137BE" w:rsidP="00C93DA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9C7">
              <w:rPr>
                <w:rFonts w:ascii="Times New Roman" w:hAnsi="Times New Roman" w:cs="Times New Roman"/>
                <w:sz w:val="24"/>
                <w:szCs w:val="24"/>
              </w:rPr>
              <w:t>критерия оценки</w:t>
            </w:r>
          </w:p>
          <w:p w:rsidR="006137BE" w:rsidRPr="00B539C7" w:rsidRDefault="006137BE" w:rsidP="00C93DA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9C7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2532" w:type="dxa"/>
            <w:gridSpan w:val="4"/>
          </w:tcPr>
          <w:p w:rsidR="006137BE" w:rsidRPr="00B539C7" w:rsidRDefault="006137BE" w:rsidP="00C93DA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7BE" w:rsidRPr="00B539C7" w:rsidRDefault="006137BE" w:rsidP="00C93DA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9C7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Квалификационный уровень </w:t>
            </w:r>
          </w:p>
        </w:tc>
        <w:tc>
          <w:tcPr>
            <w:tcW w:w="1862" w:type="dxa"/>
            <w:gridSpan w:val="2"/>
          </w:tcPr>
          <w:p w:rsidR="006137BE" w:rsidRPr="00B539C7" w:rsidRDefault="006137BE" w:rsidP="00C93DA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9C7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</w:t>
            </w:r>
          </w:p>
          <w:p w:rsidR="006137BE" w:rsidRPr="00B539C7" w:rsidRDefault="006137BE" w:rsidP="00C93DA9">
            <w:pPr>
              <w:pStyle w:val="ConsPlusNonformat"/>
              <w:widowControl/>
              <w:ind w:right="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9C7">
              <w:rPr>
                <w:rFonts w:ascii="Times New Roman" w:hAnsi="Times New Roman" w:cs="Times New Roman"/>
                <w:sz w:val="24"/>
                <w:szCs w:val="24"/>
              </w:rPr>
              <w:t>баллов для установления выплат *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1. Профессиональные квалификационные группы (далее - ПКГ) должностей работников, занятых в сфере здравоохранения и предоставления социальных услуг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487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1.1. ПКГ «Должности специалистов второго уровня, осуществляющих предоставление социальных услуг»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0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Соответствие оказанных услуг стандартам качества государственных услуг, соблюдение принципов этики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наличие </w:t>
            </w:r>
            <w:proofErr w:type="gramStart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единичных</w:t>
            </w:r>
            <w:proofErr w:type="gramEnd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(до 3) обоснованных претензий (жалоб), замечаний за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1.2. ПКГ «Должности специалистов третьего уровня, осуществляющих предоставление социальных услуг»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550"/>
        </w:trPr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Соответствие оказанных услуг стандартам качества государственных услуг, соблюдение принципов этики</w:t>
            </w:r>
          </w:p>
        </w:tc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наличие </w:t>
            </w:r>
            <w:proofErr w:type="gramStart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единичных</w:t>
            </w:r>
            <w:proofErr w:type="gramEnd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(до 2) обоснованных претензий (жалоб), замечаний за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550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550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 ПКГ «Должности руководителей в учреждениях здравоохранения и осуществляющих предоставление социальных услуг»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0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Соответствие оказанных услуг стандартам качества государственных услуг, соблюдение принципов этики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наличие </w:t>
            </w:r>
            <w:proofErr w:type="gramStart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единичных</w:t>
            </w:r>
            <w:proofErr w:type="gramEnd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(до 2) обоснованных претензий (жалоб), замечаний за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2. ПКГ должностей медицинских и фармацевтических работников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2.1. ПКГ «Медицинский и фармацевтический персонал первого уровня»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0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Соответствие оказанных государственных социальных услуг стандартам качества государственных услуг, соблюдение принципов этики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наличие </w:t>
            </w:r>
            <w:proofErr w:type="gramStart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единичных</w:t>
            </w:r>
            <w:proofErr w:type="gramEnd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(до 3) обоснованных претензий (жалоб), замечаний (зафиксированных документально) за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2.2. ПКГ «Средний медицинский и фармацевтический персонал»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509"/>
        </w:trPr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Соответствие оказанных услуг стандартам качества государственных услуг, соблюдение принципов этики, качественное и своевременное оформление медицинской документации</w:t>
            </w:r>
          </w:p>
        </w:tc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наличие </w:t>
            </w:r>
            <w:proofErr w:type="gramStart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единичных</w:t>
            </w:r>
            <w:proofErr w:type="gramEnd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(до 2 - 3) обоснованных претензий (жалоб) по вопросам оказания медицинской помощи; отсутствие обоснованных претензий, замечаний </w:t>
            </w:r>
          </w:p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со стороны контролирующих надзорных органов, руководителей (зафиксированных документально) за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463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686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643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828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2.3. ПКГ «Врачи и провизоры»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776"/>
        </w:trPr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Соответствие оказанных услуг стандартам качества государственных услуг, соблюдение принципов этики, качественное и своевременное оформление медицинской документации</w:t>
            </w:r>
          </w:p>
        </w:tc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наличие </w:t>
            </w:r>
            <w:proofErr w:type="gramStart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единичных</w:t>
            </w:r>
            <w:proofErr w:type="gramEnd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(до 2) обоснованных претензий (жалоб) по вопросам оказания медицинской помощи; отсутствие обоснованных претензий, замечаний со стороны контролирующих надзорных органов, руководителей (зафиксированных документально) по итогам работы за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778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764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793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523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2.4. ПКГ «Руководители структурных подразделений с высшим медицинским и фармацевтическим образованием (врач-специалист, провизор)»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1872"/>
        </w:trPr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Соответствие оказанных услуг стандартам качества государственных услуг, соблюдение принципов этики, качественное и своевременное оформление медицинской документации</w:t>
            </w:r>
          </w:p>
        </w:tc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наличие </w:t>
            </w:r>
            <w:proofErr w:type="gramStart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единичных</w:t>
            </w:r>
            <w:proofErr w:type="gramEnd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(до 2) обоснованных претензий (жалоб) по вопросам оказания медицинской помощи; отсутствие обоснованных претензий, замечаний со стороны контролирующих надзорных органов, руководителя учреждения (зафиксированных документально) по итогам работы за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1703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3. ПКГ должностей работников образования (за исключением должностей работников учреждений высшего и дополнительного профессионального образования)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3.1. ПКГ «Должности работников учебно-вспомогательного персонала первого уровня»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0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Соответствие оказанных услуг стандартам качества государственных услуг, соблюдение принципов этики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наличие </w:t>
            </w:r>
            <w:proofErr w:type="gramStart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единичных</w:t>
            </w:r>
            <w:proofErr w:type="gramEnd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(до 3) обоснованных претензий (жалоб), замечаний (зафиксированных документально) по итогам работы за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3.2. ПКГ «Должности работников учебно-вспомогательного персонала второго уровня»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982"/>
        </w:trPr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Соответствие оказанных услуг стандартам качества государственных услуг, соблюдение принципов этики</w:t>
            </w:r>
          </w:p>
        </w:tc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наличие </w:t>
            </w:r>
            <w:proofErr w:type="gramStart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единичных</w:t>
            </w:r>
            <w:proofErr w:type="gramEnd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(до 3) обоснованных претензий (жалоб), замечаний (зафиксированных документально) по итогам работы за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1084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3.3. ПКГ «Должности педагогических работников»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651"/>
        </w:trPr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Соответствие оказанных услуг стандартам качества государственных услуг;</w:t>
            </w:r>
          </w:p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соответствие разработанных индивидуальных и групповых педагогических (психологических) программ запросам детей и их родителей; соблюдение принципов этики</w:t>
            </w:r>
          </w:p>
        </w:tc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наличие </w:t>
            </w:r>
            <w:proofErr w:type="gramStart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единичных</w:t>
            </w:r>
            <w:proofErr w:type="gramEnd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(до 2) обоснованных претензий (жалоб), замечаний (зафиксированных документально) по итогам работы за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641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577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502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307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3.4. ПКГ «Должности руководителей структурных подразделений»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550"/>
        </w:trPr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Соответствие оказанных услуг стандартам качества государственных услуг; соблюдение принципов этики</w:t>
            </w:r>
          </w:p>
        </w:tc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претензий (жалоб), замечаний (зафиксированных документально) по итогам работы за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550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550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37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4. ПКГ должностей работников культуры, искусства и кинематографии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37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4.1. ПКГ «Должности </w:t>
            </w:r>
            <w:proofErr w:type="gramStart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технических исполнителей</w:t>
            </w:r>
            <w:proofErr w:type="gramEnd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 и артистов вспомогательного состава»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0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Соответствие оказанных социальных услуг стандартам качества государственных услуг, соблюдение принципов этики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Отсутствие или наличие обоснованных единичных (до 2) обоснованных жалоб клиентов, замечаний (зафиксированных документально) по итогам работы за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4.2. ПКГ «Должности работников культуры, искусства и кинематографии среднего звена»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0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 на высоком качественном уровне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наличие </w:t>
            </w:r>
            <w:proofErr w:type="gramStart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единичных</w:t>
            </w:r>
            <w:proofErr w:type="gramEnd"/>
          </w:p>
          <w:p w:rsidR="00BA2DAA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(до 2) обоснованных претензий (жалоб), замечаний (зафиксированных документально) по итогам работы за отчетный период</w:t>
            </w:r>
          </w:p>
          <w:p w:rsidR="00B05CC2" w:rsidRDefault="00B05C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CC2" w:rsidRDefault="00B05C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CC2" w:rsidRDefault="00B05C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CC2" w:rsidRDefault="00B05C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CC2" w:rsidRDefault="00B05C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CC2" w:rsidRPr="00B05CC2" w:rsidRDefault="00B05C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4.3. ПКГ «Должности работников культуры, искусства и кинематографии ведущего звена»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0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Соответствие оказанных услуг стандартам качества государственных услуг, соблюдение принципов этики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наличие </w:t>
            </w:r>
            <w:proofErr w:type="gramStart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единичных</w:t>
            </w:r>
            <w:proofErr w:type="gramEnd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(до 2) обоснованных претензий (жалоб), замечаний (зафиксированных документально) по итогам работы за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561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4.4. ПКГ «Должности руководящего состава учреждений культуры, искусства и кинематографии»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0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Соответствие оказанных услуг стандартам качества государственных услуг, соблюдение принципов этики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наличие </w:t>
            </w:r>
            <w:proofErr w:type="gramStart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единичных</w:t>
            </w:r>
            <w:proofErr w:type="gramEnd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(до 2) обоснованных претензий (жалоб), замечаний (зафиксированных документально) по итогам работы за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5. ПКГ общеотраслевых должностей руководителей, специалистов и служащих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5.1. ПКГ «Общеотраслевые должности служащих первого уровня»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1012"/>
        </w:trPr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работы при ведении бюджетной, бухгалтерской экономической документации, отчетности</w:t>
            </w:r>
          </w:p>
        </w:tc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единичные замечания </w:t>
            </w:r>
          </w:p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(до 3) по итогам работы за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633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716"/>
        </w:trPr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выполняемых работ в части подготовки и отработки документов и отчетности</w:t>
            </w:r>
          </w:p>
        </w:tc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наличие </w:t>
            </w:r>
            <w:proofErr w:type="gramStart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единичных</w:t>
            </w:r>
            <w:proofErr w:type="gramEnd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(до 3), зафиксированных документально, замечаний по итогам работы за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533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829"/>
        </w:trPr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выполняемых работ в части соблюдения требований техники безопасности и охраны труда</w:t>
            </w:r>
          </w:p>
        </w:tc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наличие </w:t>
            </w:r>
            <w:proofErr w:type="gramStart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единичных</w:t>
            </w:r>
            <w:proofErr w:type="gramEnd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2DAA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(не свыше трех зафиксированных документально) замечаний итогам работы за отчетный период</w:t>
            </w:r>
          </w:p>
          <w:p w:rsidR="00B05CC2" w:rsidRDefault="00B05C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CC2" w:rsidRDefault="00B05C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CC2" w:rsidRPr="00B05CC2" w:rsidRDefault="00B05C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912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146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5.2. ПКГ «Общеотраслевые должности служащих второго уровня»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427"/>
        </w:trPr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работы при ведении бюджетной, бухгалтерской экономической документации, отчетности</w:t>
            </w:r>
          </w:p>
        </w:tc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отсутствие или единичные обоснованные замечания (до 3) (зафиксированные документально) по итогам работы за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523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84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84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84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455"/>
        </w:trPr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выполняемых работ в части подготовки и отработки документов и отчетности</w:t>
            </w:r>
          </w:p>
        </w:tc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наличие </w:t>
            </w:r>
            <w:proofErr w:type="gramStart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единичных</w:t>
            </w:r>
            <w:proofErr w:type="gramEnd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(до 3) обоснованных претензий, замечаний (зафиксированных документально) по итогам работы за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340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340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340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340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340"/>
        </w:trPr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выполняемых работ в части соблюдения требований техники безопасности и охраны труда, обеспечения безаварийной, бесперебойной работы систем жизнеобеспечения учреждения, ведения учета и контроля товарно-материальных ценностей, материальных запасов</w:t>
            </w:r>
          </w:p>
        </w:tc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отсутствие или наличие единичных (не свыше трех зафиксированных документально) замечаний итогам работы за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340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340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340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340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34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5.3. ПКГ «Общеотраслевые должности служащих третьего уровня»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340"/>
        </w:trPr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Обеспечение высокого качества работы при ведении бюджетной, бухгалтерской экономической документации, отчетности</w:t>
            </w:r>
          </w:p>
        </w:tc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отсутствие или единичные замечания (до 3) (зафиксированные документально) по итогам работы за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340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340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340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340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340"/>
        </w:trPr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выполняемых работ в части подготовки и отработки договоров и прочих локальных правовых актов и документов</w:t>
            </w:r>
          </w:p>
        </w:tc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наличие </w:t>
            </w:r>
            <w:proofErr w:type="gramStart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единичных</w:t>
            </w:r>
            <w:proofErr w:type="gramEnd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(до 3) судебных споров, предписаний, замечаний, обоснованных претензий (жалоб), зафиксированных документально, по итогам работы за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340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567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567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567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567"/>
        </w:trPr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выполняемых работ в части соблюдения требований техники безопасности и охраны труда, обеспечения безаварийной, бесперебойной работы систем жизнеобеспечения учреждения, ведения учета и контроля товарно-материальных ценностей, материальных запасов</w:t>
            </w:r>
          </w:p>
        </w:tc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наличие </w:t>
            </w:r>
            <w:proofErr w:type="gramStart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единичных</w:t>
            </w:r>
            <w:proofErr w:type="gramEnd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(не свыше трех зафиксированных документально) замечаний, предписаний контрольно-надзорных органов, отсутствие случаев производственного травматизма итогам работы за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567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567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567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567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137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5.4. ПКГ «Общеотраслевые должности служащих четвертого уровня»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397"/>
        </w:trPr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Обеспечение высокого качества работы при ведении бюджетной, бухгалтерской экономической документации, отчетности</w:t>
            </w:r>
          </w:p>
        </w:tc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отсутствие или единичные обоснованные замечания (до 3) (зафиксированные документально) по итогам работы за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397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475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397"/>
        </w:trPr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выполняемых работ в части оформления приема, перевода, увольнения работников, оформления приказов по кадровым вопросам</w:t>
            </w: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качественный уровень (отсутствие предписаний, замечаний, обоснованных претензий (жалоб), зафиксированных документально, по итогам работы за отчетный период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510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451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944"/>
        </w:trPr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выполняемых работ в части обеспечения безаварийной, бесперебойной работы систем жизнеобеспечения учреждения и эксплуатации технологического и технического оборудования</w:t>
            </w:r>
          </w:p>
        </w:tc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отсутствие предписаний контрольно-надзорных органов, обоснованных претензий, замечаний, отсутствие случаев производственного травматизма по итогам работы за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930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397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6. ПКГ общеотраслевых профессий рабочих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6.1. ПКГ «Общеотраслевые профессии рабочих первого уровня»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1651"/>
        </w:trPr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выполняемых работ в части сохранности технологического оборудования, хозяйственного инвентаря, своевременного выявления и устранения мелких неисправностей, соблюдения требований техники безопасности и охраны труда</w:t>
            </w:r>
          </w:p>
        </w:tc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отсутствие или наличие единичных не более (2 - 3) замечаний со стороны руководителей структурных подразделений, отсутствие случаев производственного травматизма по итогам работы за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1078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76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6.2. ПКГ «Общеотраслевые профессии рабочих второго уровня»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762"/>
        </w:trPr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выполняемых работ в части сохранности закрепленного транспорта, в том числе автомобильного (легкового, грузового, автобусов), технологического оборудования, соблюдения требований техники безопасности и охраны труда</w:t>
            </w:r>
          </w:p>
        </w:tc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отсутствие или наличие единичных не более (2 - 3) замечаний со стороны руководителей структурных подразделений, отсутствие случаев производственного травматизма по итогам работы за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649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632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896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85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7. ПКГ «Должности работников физической культуры и спорта второго уровня»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840"/>
        </w:trPr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Соответствие оказанных услуг стандартам качества государственных услуг, в том числе соблюдение качества выполняемых работ в подготовке и сдаче отчетности; создание благоприятных условий социального обслуживания за отчетный период</w:t>
            </w: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выявленных в ходе </w:t>
            </w:r>
            <w:proofErr w:type="gramStart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мониторинга нарушений требований стандартов качества государственных</w:t>
            </w:r>
            <w:proofErr w:type="gramEnd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 услуг; наличие положительных отзывов потребителей услуг по итогам работы за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926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1105"/>
        </w:trPr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  <w:r w:rsidRPr="00B05CC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322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8. Должности, не предусмотренные ПКГ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cantSplit/>
          <w:trHeight w:val="155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 w:rsidP="00B05C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B05C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. Специалист по охране труда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3444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выполняемых работ в части соблюдения требований техники безопасности и охраны труда, обеспечения безаварийной, бесперебойной работы систем жизнеобеспечения учреждения, ведения учета и контроля товарно-материальных ценностей, материальных запасов</w:t>
            </w:r>
          </w:p>
          <w:p w:rsidR="00B05CC2" w:rsidRDefault="00B05C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CC2" w:rsidRDefault="00B05C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CC2" w:rsidRDefault="00B05C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CC2" w:rsidRDefault="00B05C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CC2" w:rsidRDefault="00B05C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CC2" w:rsidRPr="00B05CC2" w:rsidRDefault="00B05C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наличие </w:t>
            </w:r>
            <w:proofErr w:type="gramStart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единичных</w:t>
            </w:r>
            <w:proofErr w:type="gramEnd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(не свыше трех зафиксированных документально) замечаний, предписаний контрольно-надзорных органов, отсутствие случаев производственного травматизма по итогам работы за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71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 w:rsidP="00B05C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B05C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. Специалист по охране труда II категории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77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выполняемых работ в части соблюдения требований техники безопасности и охраны труда, обеспечения безаварийной, бесперебойной работы систем жизнеобеспечения учреждения, ведения учета и контроля товарно-материальных ценностей, материальных запасов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наличие </w:t>
            </w:r>
            <w:proofErr w:type="gramStart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единичных</w:t>
            </w:r>
            <w:proofErr w:type="gramEnd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(не свыше трех зафиксированных документально) замечаний, предписаний контрольно-надзорных органов, отсутствие случаев производственного травматизма по итогам работы за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28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 w:rsidP="00B05C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B05C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. Специалист по охране труда I категории</w:t>
            </w:r>
          </w:p>
        </w:tc>
      </w:tr>
      <w:tr w:rsidR="00B05CC2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4416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5CC2" w:rsidRPr="00B05CC2" w:rsidRDefault="00B05C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выполняемых работ в части соблюдения требований техники</w:t>
            </w:r>
          </w:p>
          <w:p w:rsidR="00B05CC2" w:rsidRDefault="00B05CC2" w:rsidP="00B05C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безопасности и охраны труда, обеспечения безаварийной, бесперебойной работы систем жизнеобеспечения учреждения, ведения учета и контроля товарно-материальных ценностей, материальных запасов</w:t>
            </w:r>
          </w:p>
          <w:p w:rsidR="00B05CC2" w:rsidRDefault="00B05CC2" w:rsidP="00B05C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CC2" w:rsidRDefault="00B05CC2" w:rsidP="00B05C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CC2" w:rsidRDefault="00B05CC2" w:rsidP="00B05C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CC2" w:rsidRDefault="00B05CC2" w:rsidP="00B05C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CC2" w:rsidRDefault="00B05CC2" w:rsidP="00B05C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CC2" w:rsidRDefault="00B05CC2" w:rsidP="00B05C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CC2" w:rsidRDefault="00B05CC2" w:rsidP="00B05C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CC2" w:rsidRDefault="00B05CC2" w:rsidP="00B05C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CC2" w:rsidRDefault="00B05CC2" w:rsidP="00B05C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CC2" w:rsidRDefault="00B05CC2" w:rsidP="00B05C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CC2" w:rsidRDefault="00B05CC2" w:rsidP="00B05C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CC2" w:rsidRDefault="00B05CC2" w:rsidP="00B05C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CC2" w:rsidRDefault="00B05CC2" w:rsidP="00B05C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CC2" w:rsidRPr="00B05CC2" w:rsidRDefault="00B05CC2" w:rsidP="00B05C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5CC2" w:rsidRPr="00B05CC2" w:rsidRDefault="00B05CC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наличие </w:t>
            </w:r>
            <w:proofErr w:type="gramStart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единичных</w:t>
            </w:r>
            <w:proofErr w:type="gramEnd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5CC2" w:rsidRPr="00B05CC2" w:rsidRDefault="00B05C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(не свыше трех зафиксированных документально) замечаний,</w:t>
            </w:r>
          </w:p>
          <w:p w:rsidR="00B05CC2" w:rsidRPr="00B05CC2" w:rsidRDefault="00B05CC2" w:rsidP="00B05C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предписаний контрольно-надзорных органов, отсутствие случаев производственного травматизма по итогам работы за отчетный период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CC2" w:rsidRPr="00B05CC2" w:rsidRDefault="00B05C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5CC2" w:rsidRPr="00B05CC2" w:rsidRDefault="00B05C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13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 w:rsidP="00B05C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B05C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. Главная медицинская сестра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135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Соответствие оказанных услуг стандартам качества государственных услуг, соблюдение принципов этики, качественное и своевременное оформление медицинской документации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наличие </w:t>
            </w:r>
            <w:proofErr w:type="gramStart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единичных</w:t>
            </w:r>
            <w:proofErr w:type="gramEnd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(до 2) обоснованных претензий (жалоб) по вопросам оказания медицинской помощи; отсутствие обоснованных претензий, замечаний со стороны контролирующих надзорных органов, руководителя учреждения (зафиксированных документально) по итогам работы за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B05CC2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199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CC2" w:rsidRPr="00B05CC2" w:rsidRDefault="00B05CC2" w:rsidP="00B05C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по работе с семьей</w:t>
            </w:r>
          </w:p>
        </w:tc>
      </w:tr>
      <w:tr w:rsidR="00BA2DAA" w:rsidRPr="00B05CC2" w:rsidTr="00A12EA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rPr>
          <w:gridAfter w:val="1"/>
          <w:wAfter w:w="2777" w:type="dxa"/>
          <w:cantSplit/>
          <w:trHeight w:val="292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Соответствие оказанных услуг стандартам качества государственных услуг, соблюдение принципов этики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наличие </w:t>
            </w:r>
            <w:proofErr w:type="gramStart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единичных</w:t>
            </w:r>
            <w:proofErr w:type="gramEnd"/>
            <w:r w:rsidRPr="00B05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2DAA" w:rsidRPr="00B05CC2" w:rsidRDefault="00BA2D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(до 3) обоснованных претензий (жалоб), замечаний за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DAA" w:rsidRPr="00B05CC2" w:rsidRDefault="00BA2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AA" w:rsidRPr="00B05CC2" w:rsidRDefault="00BA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C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6137BE" w:rsidRPr="00B539C7" w:rsidRDefault="006137BE" w:rsidP="006137BE"/>
    <w:p w:rsidR="006137BE" w:rsidRPr="001B2816" w:rsidRDefault="006137BE" w:rsidP="006137BE">
      <w:pPr>
        <w:pStyle w:val="ConsPlusNormal"/>
        <w:widowControl/>
        <w:tabs>
          <w:tab w:val="left" w:pos="3402"/>
        </w:tabs>
        <w:ind w:firstLine="709"/>
        <w:jc w:val="both"/>
        <w:rPr>
          <w:rFonts w:ascii="Times New Roman" w:hAnsi="Times New Roman" w:cs="Times New Roman"/>
        </w:rPr>
      </w:pPr>
      <w:r w:rsidRPr="001B2816">
        <w:rPr>
          <w:rFonts w:ascii="Times New Roman" w:hAnsi="Times New Roman" w:cs="Times New Roman"/>
        </w:rPr>
        <w:t xml:space="preserve">* - предельное количество баллов определяется в учреждении на основе штатного расписания в соответствии с </w:t>
      </w:r>
      <w:r w:rsidR="00914DAF">
        <w:rPr>
          <w:rFonts w:ascii="Times New Roman" w:hAnsi="Times New Roman" w:cs="Times New Roman"/>
        </w:rPr>
        <w:t xml:space="preserve">пунктом </w:t>
      </w:r>
      <w:r w:rsidRPr="001B2816">
        <w:rPr>
          <w:rFonts w:ascii="Times New Roman" w:hAnsi="Times New Roman" w:cs="Times New Roman"/>
        </w:rPr>
        <w:t>5</w:t>
      </w:r>
      <w:r w:rsidR="00914DAF">
        <w:rPr>
          <w:rFonts w:ascii="Times New Roman" w:hAnsi="Times New Roman" w:cs="Times New Roman"/>
        </w:rPr>
        <w:t xml:space="preserve">.10 </w:t>
      </w:r>
      <w:r w:rsidRPr="001B2816">
        <w:rPr>
          <w:rFonts w:ascii="Times New Roman" w:hAnsi="Times New Roman" w:cs="Times New Roman"/>
        </w:rPr>
        <w:t xml:space="preserve"> видов, условий, размеров и порядка выплат стимулирующего характера, в том числе критериев оценки результативности и качества труда работников </w:t>
      </w:r>
      <w:r w:rsidR="00914DAF">
        <w:rPr>
          <w:rFonts w:ascii="Times New Roman" w:hAnsi="Times New Roman" w:cs="Times New Roman"/>
        </w:rPr>
        <w:t>учреждений</w:t>
      </w:r>
    </w:p>
    <w:sectPr w:rsidR="006137BE" w:rsidRPr="001B2816" w:rsidSect="007634B1">
      <w:headerReference w:type="default" r:id="rId6"/>
      <w:pgSz w:w="11906" w:h="16838"/>
      <w:pgMar w:top="1134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CC2" w:rsidRDefault="00B05CC2" w:rsidP="00C93DA9">
      <w:r>
        <w:separator/>
      </w:r>
    </w:p>
  </w:endnote>
  <w:endnote w:type="continuationSeparator" w:id="0">
    <w:p w:rsidR="00B05CC2" w:rsidRDefault="00B05CC2" w:rsidP="00C93D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CC2" w:rsidRDefault="00B05CC2" w:rsidP="00C93DA9">
      <w:r>
        <w:separator/>
      </w:r>
    </w:p>
  </w:footnote>
  <w:footnote w:type="continuationSeparator" w:id="0">
    <w:p w:rsidR="00B05CC2" w:rsidRDefault="00B05CC2" w:rsidP="00C93D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74084"/>
      <w:docPartObj>
        <w:docPartGallery w:val="Page Numbers (Top of Page)"/>
        <w:docPartUnique/>
      </w:docPartObj>
    </w:sdtPr>
    <w:sdtContent>
      <w:p w:rsidR="00B05CC2" w:rsidRDefault="00E2252C" w:rsidP="00C93DA9">
        <w:pPr>
          <w:pStyle w:val="a3"/>
          <w:jc w:val="center"/>
        </w:pPr>
        <w:r w:rsidRPr="00C93DA9">
          <w:rPr>
            <w:rFonts w:ascii="Times New Roman" w:hAnsi="Times New Roman"/>
          </w:rPr>
          <w:fldChar w:fldCharType="begin"/>
        </w:r>
        <w:r w:rsidR="00B05CC2" w:rsidRPr="00C93DA9">
          <w:rPr>
            <w:rFonts w:ascii="Times New Roman" w:hAnsi="Times New Roman"/>
          </w:rPr>
          <w:instrText xml:space="preserve"> PAGE   \* MERGEFORMAT </w:instrText>
        </w:r>
        <w:r w:rsidRPr="00C93DA9">
          <w:rPr>
            <w:rFonts w:ascii="Times New Roman" w:hAnsi="Times New Roman"/>
          </w:rPr>
          <w:fldChar w:fldCharType="separate"/>
        </w:r>
        <w:r w:rsidR="00372B72">
          <w:rPr>
            <w:rFonts w:ascii="Times New Roman" w:hAnsi="Times New Roman"/>
            <w:noProof/>
          </w:rPr>
          <w:t>11</w:t>
        </w:r>
        <w:r w:rsidRPr="00C93DA9">
          <w:rPr>
            <w:rFonts w:ascii="Times New Roman" w:hAnsi="Times New Roman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mirrorMargins/>
  <w:proofState w:spelling="clean" w:grammar="clean"/>
  <w:defaultTabStop w:val="708"/>
  <w:drawingGridHorizontalSpacing w:val="8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6137BE"/>
    <w:rsid w:val="000229A2"/>
    <w:rsid w:val="0003088C"/>
    <w:rsid w:val="00036E02"/>
    <w:rsid w:val="00101C65"/>
    <w:rsid w:val="001068FF"/>
    <w:rsid w:val="00121C47"/>
    <w:rsid w:val="00142BF4"/>
    <w:rsid w:val="001450F5"/>
    <w:rsid w:val="001A3347"/>
    <w:rsid w:val="00265384"/>
    <w:rsid w:val="00266790"/>
    <w:rsid w:val="00267BC8"/>
    <w:rsid w:val="002C626B"/>
    <w:rsid w:val="00346207"/>
    <w:rsid w:val="00372B72"/>
    <w:rsid w:val="003E5E69"/>
    <w:rsid w:val="004053BA"/>
    <w:rsid w:val="004A0415"/>
    <w:rsid w:val="004D06EE"/>
    <w:rsid w:val="004E0DA9"/>
    <w:rsid w:val="004F6D02"/>
    <w:rsid w:val="005536EF"/>
    <w:rsid w:val="005E3DFE"/>
    <w:rsid w:val="006137BE"/>
    <w:rsid w:val="0066799B"/>
    <w:rsid w:val="006A2FE7"/>
    <w:rsid w:val="007634B1"/>
    <w:rsid w:val="00845618"/>
    <w:rsid w:val="008F37A6"/>
    <w:rsid w:val="00914DAF"/>
    <w:rsid w:val="009A1FBC"/>
    <w:rsid w:val="009A73C3"/>
    <w:rsid w:val="009D79BC"/>
    <w:rsid w:val="00A03156"/>
    <w:rsid w:val="00A12EA5"/>
    <w:rsid w:val="00A2615C"/>
    <w:rsid w:val="00A93713"/>
    <w:rsid w:val="00AA3137"/>
    <w:rsid w:val="00B05CC2"/>
    <w:rsid w:val="00B117D7"/>
    <w:rsid w:val="00B34F47"/>
    <w:rsid w:val="00B6141E"/>
    <w:rsid w:val="00BA2DAA"/>
    <w:rsid w:val="00BC1F25"/>
    <w:rsid w:val="00C33790"/>
    <w:rsid w:val="00C9112C"/>
    <w:rsid w:val="00C93DA9"/>
    <w:rsid w:val="00CB12D3"/>
    <w:rsid w:val="00CD341F"/>
    <w:rsid w:val="00D272E5"/>
    <w:rsid w:val="00E2252C"/>
    <w:rsid w:val="00E2320C"/>
    <w:rsid w:val="00EB133A"/>
    <w:rsid w:val="00EB6FAB"/>
    <w:rsid w:val="00EC0925"/>
    <w:rsid w:val="00EE0F82"/>
    <w:rsid w:val="00F07483"/>
    <w:rsid w:val="00F32BAA"/>
    <w:rsid w:val="00F53065"/>
    <w:rsid w:val="00F668AE"/>
    <w:rsid w:val="00F92F0C"/>
    <w:rsid w:val="00FB25D5"/>
    <w:rsid w:val="00FD7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7BE"/>
    <w:pPr>
      <w:suppressAutoHyphens/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37BE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Arial" w:hAnsi="Arial" w:cs="Arial"/>
      <w:kern w:val="3"/>
      <w:sz w:val="20"/>
      <w:szCs w:val="20"/>
      <w:lang w:eastAsia="zh-CN"/>
    </w:rPr>
  </w:style>
  <w:style w:type="paragraph" w:customStyle="1" w:styleId="ConsPlusNonformat">
    <w:name w:val="ConsPlusNonformat"/>
    <w:rsid w:val="006137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93D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3DA9"/>
    <w:rPr>
      <w:rFonts w:ascii="Lucida Console" w:eastAsia="Times New Roman" w:hAnsi="Lucida Console" w:cs="Times New Roman"/>
      <w:sz w:val="16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C93D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93DA9"/>
    <w:rPr>
      <w:rFonts w:ascii="Lucida Console" w:eastAsia="Times New Roman" w:hAnsi="Lucida Console" w:cs="Times New Roman"/>
      <w:sz w:val="16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101C65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1C6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5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11</Pages>
  <Words>2556</Words>
  <Characters>14574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17096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Нелли В. Воронина</dc:creator>
  <cp:lastModifiedBy>Нелли В. Воронина</cp:lastModifiedBy>
  <cp:revision>36</cp:revision>
  <cp:lastPrinted>2017-01-17T03:01:00Z</cp:lastPrinted>
  <dcterms:created xsi:type="dcterms:W3CDTF">2014-09-22T04:19:00Z</dcterms:created>
  <dcterms:modified xsi:type="dcterms:W3CDTF">2017-01-31T08:53:00Z</dcterms:modified>
</cp:coreProperties>
</file>